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D8AB" w14:textId="1B5FE5CA" w:rsidR="00DE36F7" w:rsidRPr="00DE36F7" w:rsidRDefault="006B7332" w:rsidP="00DE36F7">
      <w:pPr>
        <w:widowControl/>
        <w:jc w:val="left"/>
        <w:outlineLvl w:val="0"/>
        <w:rPr>
          <w:rFonts w:ascii="Arial" w:eastAsia="MS PGothic" w:hAnsi="Arial" w:cs="Arial"/>
          <w:b/>
          <w:bCs/>
          <w:color w:val="28292C"/>
          <w:spacing w:val="15"/>
          <w:kern w:val="36"/>
          <w:sz w:val="45"/>
          <w:szCs w:val="45"/>
        </w:rPr>
      </w:pPr>
      <w:r>
        <w:rPr>
          <w:rFonts w:ascii="Arial" w:eastAsia="MS PGothic" w:hAnsi="Arial" w:cs="Arial" w:hint="eastAsia"/>
          <w:b/>
          <w:bCs/>
          <w:color w:val="28292C"/>
          <w:spacing w:val="15"/>
          <w:kern w:val="36"/>
          <w:sz w:val="45"/>
          <w:szCs w:val="45"/>
        </w:rPr>
        <w:t xml:space="preserve">Masanobu </w:t>
      </w:r>
      <w:proofErr w:type="spellStart"/>
      <w:r>
        <w:rPr>
          <w:rFonts w:ascii="Arial" w:eastAsia="MS PGothic" w:hAnsi="Arial" w:cs="Arial" w:hint="eastAsia"/>
          <w:b/>
          <w:bCs/>
          <w:color w:val="28292C"/>
          <w:spacing w:val="15"/>
          <w:kern w:val="36"/>
          <w:sz w:val="45"/>
          <w:szCs w:val="45"/>
        </w:rPr>
        <w:t>Furuya</w:t>
      </w:r>
      <w:proofErr w:type="spellEnd"/>
    </w:p>
    <w:tbl>
      <w:tblPr>
        <w:tblW w:w="5000" w:type="pct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85"/>
        <w:gridCol w:w="5381"/>
      </w:tblGrid>
      <w:tr w:rsidR="006B7332" w:rsidRPr="00DE36F7" w14:paraId="20261552" w14:textId="77777777" w:rsidTr="00341977">
        <w:trPr>
          <w:trHeight w:val="3271"/>
          <w:tblCellSpacing w:w="30" w:type="dxa"/>
        </w:trPr>
        <w:tc>
          <w:tcPr>
            <w:tcW w:w="4995" w:type="dxa"/>
            <w:vAlign w:val="center"/>
            <w:hideMark/>
          </w:tcPr>
          <w:p w14:paraId="66ADE97E" w14:textId="15C5AF54" w:rsidR="00DE36F7" w:rsidRPr="00DE36F7" w:rsidRDefault="006B7332" w:rsidP="00DE36F7">
            <w:pPr>
              <w:widowControl/>
              <w:spacing w:after="240" w:line="360" w:lineRule="atLeast"/>
              <w:jc w:val="center"/>
              <w:rPr>
                <w:rFonts w:ascii="MS PGothic" w:eastAsia="MS PGothic" w:hAnsi="MS PGothic" w:cs="MS PGothic"/>
                <w:kern w:val="0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373782A8" wp14:editId="689A6EF0">
                  <wp:extent cx="1217330" cy="1826409"/>
                  <wp:effectExtent l="0" t="0" r="1905" b="2540"/>
                  <wp:docPr id="137789743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112" cy="189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D71C1D6" w14:textId="4C9515D1" w:rsidR="00DE36F7" w:rsidRPr="00DE36F7" w:rsidRDefault="00DE36F7" w:rsidP="00DE36F7">
            <w:pPr>
              <w:widowControl/>
              <w:spacing w:after="240" w:line="360" w:lineRule="atLeast"/>
              <w:jc w:val="left"/>
              <w:rPr>
                <w:rFonts w:ascii="MS PGothic" w:eastAsia="MS PGothic" w:hAnsi="MS PGothic" w:cs="MS PGothic"/>
                <w:kern w:val="0"/>
                <w:sz w:val="23"/>
                <w:szCs w:val="23"/>
              </w:rPr>
            </w:pPr>
          </w:p>
        </w:tc>
      </w:tr>
    </w:tbl>
    <w:p w14:paraId="700CB7D0" w14:textId="77777777" w:rsidR="00DE36F7" w:rsidRPr="00DE36F7" w:rsidRDefault="00DE36F7" w:rsidP="00DE36F7">
      <w:pPr>
        <w:widowControl/>
        <w:jc w:val="left"/>
        <w:outlineLvl w:val="2"/>
        <w:rPr>
          <w:rFonts w:ascii="Arial" w:eastAsia="MS PGothic" w:hAnsi="Arial" w:cs="Arial"/>
          <w:b/>
          <w:bCs/>
          <w:color w:val="28292C"/>
          <w:kern w:val="0"/>
          <w:sz w:val="39"/>
          <w:szCs w:val="39"/>
        </w:rPr>
      </w:pPr>
      <w:r w:rsidRPr="00DE36F7">
        <w:rPr>
          <w:rFonts w:ascii="Arial" w:eastAsia="MS PGothic" w:hAnsi="Arial" w:cs="Arial"/>
          <w:b/>
          <w:bCs/>
          <w:color w:val="28292C"/>
          <w:kern w:val="0"/>
          <w:sz w:val="39"/>
          <w:szCs w:val="39"/>
        </w:rPr>
        <w:t>CAREER</w:t>
      </w:r>
    </w:p>
    <w:p w14:paraId="32F49C47" w14:textId="094E85D0" w:rsidR="00DE36F7" w:rsidRPr="00DE36F7" w:rsidRDefault="0038338C" w:rsidP="00DE36F7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 xml:space="preserve">Since </w:t>
      </w:r>
      <w:r w:rsidR="00DE36F7"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201</w:t>
      </w:r>
      <w:r w:rsid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9</w:t>
      </w:r>
    </w:p>
    <w:p w14:paraId="6D1C110E" w14:textId="606576E9" w:rsidR="00DE36F7" w:rsidRPr="00DE36F7" w:rsidRDefault="00DE36F7" w:rsidP="00DE36F7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M</w:t>
      </w:r>
      <w:r>
        <w:rPr>
          <w:rFonts w:ascii="Arial" w:eastAsia="MS PGothic" w:hAnsi="Arial" w:cs="Arial"/>
          <w:color w:val="000000"/>
          <w:kern w:val="0"/>
          <w:sz w:val="23"/>
          <w:szCs w:val="23"/>
        </w:rPr>
        <w:t>M Capital Partners Co., Ltd.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r>
        <w:rPr>
          <w:rFonts w:ascii="Arial" w:eastAsia="MS PGothic" w:hAnsi="Arial" w:cs="Arial"/>
          <w:color w:val="000000"/>
          <w:kern w:val="0"/>
          <w:sz w:val="23"/>
          <w:szCs w:val="23"/>
        </w:rPr>
        <w:t>–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r w:rsidR="006B7332">
        <w:rPr>
          <w:rFonts w:ascii="Arial" w:eastAsia="MS PGothic" w:hAnsi="Arial" w:cs="Arial" w:hint="eastAsia"/>
          <w:color w:val="000000"/>
          <w:kern w:val="0"/>
          <w:sz w:val="23"/>
          <w:szCs w:val="23"/>
        </w:rPr>
        <w:t>COO</w:t>
      </w:r>
      <w:r w:rsidR="006B7332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, Head of Investment Group 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(</w:t>
      </w:r>
      <w:r w:rsidR="00236D5B">
        <w:rPr>
          <w:rFonts w:ascii="Arial" w:eastAsia="MS PGothic" w:hAnsi="Arial" w:cs="Arial"/>
          <w:color w:val="000000"/>
          <w:kern w:val="0"/>
          <w:sz w:val="23"/>
          <w:szCs w:val="23"/>
        </w:rPr>
        <w:t>Tokyo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) </w:t>
      </w:r>
    </w:p>
    <w:p w14:paraId="27059900" w14:textId="75E3940F" w:rsidR="00DE36F7" w:rsidRPr="00DE36F7" w:rsidRDefault="00DE36F7" w:rsidP="00DE36F7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20</w:t>
      </w:r>
      <w:r w:rsidR="00236D5B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13</w:t>
      </w:r>
      <w:r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 xml:space="preserve"> – 20</w:t>
      </w:r>
      <w:r w:rsidR="00AB29FF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1</w:t>
      </w:r>
      <w:r w:rsidR="006B7332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9</w:t>
      </w:r>
    </w:p>
    <w:p w14:paraId="1CCB5CB5" w14:textId="6A7AC7A9" w:rsidR="00236D5B" w:rsidRDefault="00236D5B" w:rsidP="00DE36F7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>
        <w:rPr>
          <w:rFonts w:ascii="Arial" w:eastAsia="MS PGothic" w:hAnsi="Arial" w:cs="Arial"/>
          <w:color w:val="000000"/>
          <w:kern w:val="0"/>
          <w:sz w:val="23"/>
          <w:szCs w:val="23"/>
        </w:rPr>
        <w:t>Marubeni Corporation –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r>
        <w:rPr>
          <w:rFonts w:ascii="Arial" w:eastAsia="MS PGothic" w:hAnsi="Arial" w:cs="Arial"/>
          <w:color w:val="000000"/>
          <w:kern w:val="0"/>
          <w:sz w:val="23"/>
          <w:szCs w:val="23"/>
        </w:rPr>
        <w:t>Manager, Transport Infrastructure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(</w:t>
      </w:r>
      <w:r>
        <w:rPr>
          <w:rFonts w:ascii="Arial" w:eastAsia="MS PGothic" w:hAnsi="Arial" w:cs="Arial"/>
          <w:color w:val="000000"/>
          <w:kern w:val="0"/>
          <w:sz w:val="23"/>
          <w:szCs w:val="23"/>
        </w:rPr>
        <w:t>Tokyo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)</w:t>
      </w:r>
    </w:p>
    <w:p w14:paraId="40B05F13" w14:textId="3B6EBA89" w:rsidR="00236D5B" w:rsidRPr="00DE36F7" w:rsidRDefault="00236D5B" w:rsidP="00236D5B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20</w:t>
      </w:r>
      <w:r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0</w:t>
      </w:r>
      <w:r w:rsidR="006B7332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9</w:t>
      </w:r>
      <w:r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 xml:space="preserve"> – 20</w:t>
      </w:r>
      <w:r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1</w:t>
      </w:r>
      <w:r w:rsidR="006B7332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3</w:t>
      </w:r>
    </w:p>
    <w:p w14:paraId="493C3524" w14:textId="2D2E340B" w:rsidR="00236D5B" w:rsidRPr="00236D5B" w:rsidRDefault="00236D5B" w:rsidP="00DE36F7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>
        <w:rPr>
          <w:rFonts w:ascii="Arial" w:eastAsia="MS PGothic" w:hAnsi="Arial" w:cs="Arial"/>
          <w:color w:val="000000"/>
          <w:kern w:val="0"/>
          <w:sz w:val="23"/>
          <w:szCs w:val="23"/>
        </w:rPr>
        <w:t>Marubeni Corporation –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r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Manager, </w:t>
      </w:r>
      <w:r w:rsidR="007A0D83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Emission Trading 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(</w:t>
      </w:r>
      <w:r>
        <w:rPr>
          <w:rFonts w:ascii="Arial" w:eastAsia="MS PGothic" w:hAnsi="Arial" w:cs="Arial"/>
          <w:color w:val="000000"/>
          <w:kern w:val="0"/>
          <w:sz w:val="23"/>
          <w:szCs w:val="23"/>
        </w:rPr>
        <w:t>Tokyo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)</w:t>
      </w:r>
    </w:p>
    <w:p w14:paraId="795F9762" w14:textId="774B104B" w:rsidR="007A0D83" w:rsidRPr="00DE36F7" w:rsidRDefault="007A0D83" w:rsidP="007A0D83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20</w:t>
      </w:r>
      <w:r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05</w:t>
      </w:r>
      <w:r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 xml:space="preserve"> – 20</w:t>
      </w:r>
      <w:r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0</w:t>
      </w:r>
      <w:r w:rsidR="001F0361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9</w:t>
      </w:r>
    </w:p>
    <w:p w14:paraId="633F78D2" w14:textId="1E5BB824" w:rsidR="007A0D83" w:rsidRPr="00236D5B" w:rsidRDefault="007A0D83" w:rsidP="007A0D83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>
        <w:rPr>
          <w:rFonts w:ascii="Arial" w:eastAsia="MS PGothic" w:hAnsi="Arial" w:cs="Arial"/>
          <w:color w:val="000000"/>
          <w:kern w:val="0"/>
          <w:sz w:val="23"/>
          <w:szCs w:val="23"/>
        </w:rPr>
        <w:t>Marubeni America Corporation –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r>
        <w:rPr>
          <w:rFonts w:ascii="Arial" w:eastAsia="MS PGothic" w:hAnsi="Arial" w:cs="Arial"/>
          <w:color w:val="000000"/>
          <w:kern w:val="0"/>
          <w:sz w:val="23"/>
          <w:szCs w:val="23"/>
        </w:rPr>
        <w:t>Director, Venture Capital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(</w:t>
      </w:r>
      <w:r>
        <w:rPr>
          <w:rFonts w:ascii="Arial" w:eastAsia="MS PGothic" w:hAnsi="Arial" w:cs="Arial"/>
          <w:color w:val="000000"/>
          <w:kern w:val="0"/>
          <w:sz w:val="23"/>
          <w:szCs w:val="23"/>
        </w:rPr>
        <w:t>New York</w:t>
      </w:r>
      <w:r w:rsidR="001F0361">
        <w:rPr>
          <w:rFonts w:ascii="Arial" w:eastAsia="MS PGothic" w:hAnsi="Arial" w:cs="Arial"/>
          <w:color w:val="000000"/>
          <w:kern w:val="0"/>
          <w:sz w:val="23"/>
          <w:szCs w:val="23"/>
        </w:rPr>
        <w:t>, Silicon Valley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)</w:t>
      </w:r>
    </w:p>
    <w:p w14:paraId="25CF8CBB" w14:textId="09C157F9" w:rsidR="00DE36F7" w:rsidRPr="00DE36F7" w:rsidRDefault="00AB29FF" w:rsidP="00DE36F7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200</w:t>
      </w:r>
      <w:r w:rsidR="007A0D83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1</w:t>
      </w:r>
      <w:r w:rsidR="00DE36F7"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 xml:space="preserve"> – </w:t>
      </w:r>
      <w:r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200</w:t>
      </w:r>
      <w:r w:rsidR="007A0D83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5</w:t>
      </w:r>
    </w:p>
    <w:p w14:paraId="2656B5EE" w14:textId="79258F9C" w:rsidR="00DE36F7" w:rsidRPr="00DE36F7" w:rsidRDefault="007A0D83" w:rsidP="00DE36F7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>
        <w:rPr>
          <w:rFonts w:ascii="Arial" w:eastAsia="MS PGothic" w:hAnsi="Arial" w:cs="Arial"/>
          <w:color w:val="000000"/>
          <w:kern w:val="0"/>
          <w:sz w:val="23"/>
          <w:szCs w:val="23"/>
        </w:rPr>
        <w:t>Marubeni Corporation</w:t>
      </w:r>
      <w:r w:rsidR="00236D5B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–</w:t>
      </w:r>
      <w:r w:rsidR="00DE36F7"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r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Manager, Venture Investment </w:t>
      </w:r>
      <w:r w:rsidR="00DE36F7"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(</w:t>
      </w:r>
      <w:r>
        <w:rPr>
          <w:rFonts w:ascii="Arial" w:eastAsia="MS PGothic" w:hAnsi="Arial" w:cs="Arial"/>
          <w:color w:val="000000"/>
          <w:kern w:val="0"/>
          <w:sz w:val="23"/>
          <w:szCs w:val="23"/>
        </w:rPr>
        <w:t>Tokyo</w:t>
      </w:r>
      <w:r w:rsidR="00DE36F7"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)</w:t>
      </w:r>
    </w:p>
    <w:p w14:paraId="678E36B0" w14:textId="00ABE344" w:rsidR="00DE36F7" w:rsidRPr="00DE36F7" w:rsidRDefault="00DE36F7" w:rsidP="00DE36F7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199</w:t>
      </w:r>
      <w:r w:rsidR="006B7332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9</w:t>
      </w:r>
      <w:r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 xml:space="preserve"> – </w:t>
      </w:r>
      <w:r w:rsidR="007A0D83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2001</w:t>
      </w:r>
    </w:p>
    <w:p w14:paraId="55D4E5DD" w14:textId="1F96DC05" w:rsidR="00236D5B" w:rsidRPr="00236D5B" w:rsidRDefault="00236D5B" w:rsidP="00236D5B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>
        <w:rPr>
          <w:rFonts w:ascii="Arial" w:eastAsia="MS PGothic" w:hAnsi="Arial" w:cs="Arial"/>
          <w:color w:val="000000"/>
          <w:kern w:val="0"/>
          <w:sz w:val="23"/>
          <w:szCs w:val="23"/>
        </w:rPr>
        <w:t>Marubeni Corporation –</w:t>
      </w:r>
      <w:r w:rsidR="006B7332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r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Assistant Manager, </w:t>
      </w:r>
      <w:r w:rsidR="004743C8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Electronic Materials 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(</w:t>
      </w:r>
      <w:r>
        <w:rPr>
          <w:rFonts w:ascii="Arial" w:eastAsia="MS PGothic" w:hAnsi="Arial" w:cs="Arial"/>
          <w:color w:val="000000"/>
          <w:kern w:val="0"/>
          <w:sz w:val="23"/>
          <w:szCs w:val="23"/>
        </w:rPr>
        <w:t>Tokyo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)</w:t>
      </w:r>
    </w:p>
    <w:p w14:paraId="638326A6" w14:textId="77777777" w:rsidR="00DE36F7" w:rsidRPr="00DE36F7" w:rsidRDefault="00DE36F7" w:rsidP="00DE36F7">
      <w:pPr>
        <w:widowControl/>
        <w:spacing w:after="240" w:line="360" w:lineRule="atLeast"/>
        <w:jc w:val="left"/>
        <w:rPr>
          <w:rFonts w:ascii="Arial" w:eastAsia="MS PGothic" w:hAnsi="Arial" w:cs="Arial"/>
          <w:b/>
          <w:bCs/>
          <w:color w:val="28292C"/>
          <w:kern w:val="0"/>
          <w:sz w:val="39"/>
          <w:szCs w:val="39"/>
        </w:rPr>
      </w:pP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 </w:t>
      </w:r>
      <w:r w:rsidRPr="00DE36F7">
        <w:rPr>
          <w:rFonts w:ascii="Arial" w:eastAsia="MS PGothic" w:hAnsi="Arial" w:cs="Arial"/>
          <w:b/>
          <w:bCs/>
          <w:color w:val="28292C"/>
          <w:kern w:val="0"/>
          <w:sz w:val="39"/>
          <w:szCs w:val="39"/>
        </w:rPr>
        <w:t>EDUCATION</w:t>
      </w:r>
    </w:p>
    <w:p w14:paraId="4532CF18" w14:textId="082CC51E" w:rsidR="001F0361" w:rsidRPr="00DE36F7" w:rsidRDefault="001F0361" w:rsidP="001F0361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19</w:t>
      </w:r>
      <w:r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97</w:t>
      </w:r>
      <w:r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 xml:space="preserve"> – 19</w:t>
      </w:r>
      <w:r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99</w:t>
      </w:r>
    </w:p>
    <w:p w14:paraId="493FB179" w14:textId="1EF7A15C" w:rsidR="001F0361" w:rsidRDefault="001F0361" w:rsidP="001F0361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>
        <w:rPr>
          <w:rFonts w:ascii="Arial" w:eastAsia="MS PGothic" w:hAnsi="Arial" w:cs="Arial"/>
          <w:color w:val="000000"/>
          <w:kern w:val="0"/>
          <w:sz w:val="23"/>
          <w:szCs w:val="23"/>
        </w:rPr>
        <w:t>M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.</w:t>
      </w:r>
      <w:r>
        <w:rPr>
          <w:rFonts w:ascii="Arial" w:eastAsia="MS PGothic" w:hAnsi="Arial" w:cs="Arial"/>
          <w:color w:val="000000"/>
          <w:kern w:val="0"/>
          <w:sz w:val="23"/>
          <w:szCs w:val="23"/>
        </w:rPr>
        <w:t>S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. </w:t>
      </w:r>
      <w:r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Applied Chemistry, Keio 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University (</w:t>
      </w:r>
      <w:r>
        <w:rPr>
          <w:rFonts w:ascii="Arial" w:eastAsia="MS PGothic" w:hAnsi="Arial" w:cs="Arial"/>
          <w:color w:val="000000"/>
          <w:kern w:val="0"/>
          <w:sz w:val="23"/>
          <w:szCs w:val="23"/>
        </w:rPr>
        <w:t>Yokohama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)</w:t>
      </w:r>
    </w:p>
    <w:p w14:paraId="396EA691" w14:textId="7D47C212" w:rsidR="00DE36F7" w:rsidRPr="00DE36F7" w:rsidRDefault="00DE36F7" w:rsidP="00DE36F7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19</w:t>
      </w:r>
      <w:r w:rsidR="001F0361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93</w:t>
      </w:r>
      <w:r w:rsidRPr="00DE36F7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 xml:space="preserve"> – 19</w:t>
      </w:r>
      <w:r w:rsidR="001F0361">
        <w:rPr>
          <w:rFonts w:ascii="Arial" w:eastAsia="MS PGothic" w:hAnsi="Arial" w:cs="Arial"/>
          <w:b/>
          <w:bCs/>
          <w:color w:val="000000"/>
          <w:kern w:val="0"/>
          <w:sz w:val="23"/>
          <w:szCs w:val="23"/>
        </w:rPr>
        <w:t>97</w:t>
      </w:r>
    </w:p>
    <w:p w14:paraId="0CDE74EC" w14:textId="645A4471" w:rsidR="00AB29FF" w:rsidRPr="00AB29FF" w:rsidRDefault="00DE36F7" w:rsidP="0038338C">
      <w:pPr>
        <w:widowControl/>
        <w:spacing w:after="240" w:line="360" w:lineRule="atLeast"/>
        <w:jc w:val="left"/>
        <w:rPr>
          <w:rFonts w:ascii="Arial" w:eastAsia="MS PGothic" w:hAnsi="Arial" w:cs="Arial"/>
          <w:color w:val="000000"/>
          <w:kern w:val="0"/>
          <w:sz w:val="23"/>
          <w:szCs w:val="23"/>
        </w:rPr>
      </w:pP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B.</w:t>
      </w:r>
      <w:r w:rsidR="001F0361">
        <w:rPr>
          <w:rFonts w:ascii="Arial" w:eastAsia="MS PGothic" w:hAnsi="Arial" w:cs="Arial"/>
          <w:color w:val="000000"/>
          <w:kern w:val="0"/>
          <w:sz w:val="23"/>
          <w:szCs w:val="23"/>
        </w:rPr>
        <w:t>S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. </w:t>
      </w:r>
      <w:r w:rsidR="001F0361">
        <w:rPr>
          <w:rFonts w:ascii="Arial" w:eastAsia="MS PGothic" w:hAnsi="Arial" w:cs="Arial"/>
          <w:color w:val="000000"/>
          <w:kern w:val="0"/>
          <w:sz w:val="23"/>
          <w:szCs w:val="23"/>
        </w:rPr>
        <w:t>Applied Chemistry, Keio</w:t>
      </w:r>
      <w:r>
        <w:rPr>
          <w:rFonts w:ascii="Arial" w:eastAsia="MS PGothic" w:hAnsi="Arial" w:cs="Arial"/>
          <w:color w:val="000000"/>
          <w:kern w:val="0"/>
          <w:sz w:val="23"/>
          <w:szCs w:val="23"/>
        </w:rPr>
        <w:t xml:space="preserve"> 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University (</w:t>
      </w:r>
      <w:r w:rsidR="001F0361">
        <w:rPr>
          <w:rFonts w:ascii="Arial" w:eastAsia="MS PGothic" w:hAnsi="Arial" w:cs="Arial"/>
          <w:color w:val="000000"/>
          <w:kern w:val="0"/>
          <w:sz w:val="23"/>
          <w:szCs w:val="23"/>
        </w:rPr>
        <w:t>Yokohama</w:t>
      </w:r>
      <w:r w:rsidRPr="00DE36F7">
        <w:rPr>
          <w:rFonts w:ascii="Arial" w:eastAsia="MS PGothic" w:hAnsi="Arial" w:cs="Arial"/>
          <w:color w:val="000000"/>
          <w:kern w:val="0"/>
          <w:sz w:val="23"/>
          <w:szCs w:val="23"/>
        </w:rPr>
        <w:t>)</w:t>
      </w:r>
    </w:p>
    <w:sectPr w:rsidR="00AB29FF" w:rsidRPr="00AB29FF" w:rsidSect="00DE36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55B6" w14:textId="77777777" w:rsidR="008A0CD7" w:rsidRDefault="008A0CD7" w:rsidP="00044266">
      <w:r>
        <w:separator/>
      </w:r>
    </w:p>
  </w:endnote>
  <w:endnote w:type="continuationSeparator" w:id="0">
    <w:p w14:paraId="60C2D589" w14:textId="77777777" w:rsidR="008A0CD7" w:rsidRDefault="008A0CD7" w:rsidP="0004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28E35" w14:textId="77777777" w:rsidR="008A0CD7" w:rsidRDefault="008A0CD7" w:rsidP="00044266">
      <w:r>
        <w:separator/>
      </w:r>
    </w:p>
  </w:footnote>
  <w:footnote w:type="continuationSeparator" w:id="0">
    <w:p w14:paraId="0966AEA3" w14:textId="77777777" w:rsidR="008A0CD7" w:rsidRDefault="008A0CD7" w:rsidP="00044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F7"/>
    <w:rsid w:val="00044266"/>
    <w:rsid w:val="001F0361"/>
    <w:rsid w:val="001F3DFA"/>
    <w:rsid w:val="00236D5B"/>
    <w:rsid w:val="003000D6"/>
    <w:rsid w:val="00341977"/>
    <w:rsid w:val="0038338C"/>
    <w:rsid w:val="003A387E"/>
    <w:rsid w:val="00430CFC"/>
    <w:rsid w:val="004743C8"/>
    <w:rsid w:val="005055F6"/>
    <w:rsid w:val="005543B9"/>
    <w:rsid w:val="005B3286"/>
    <w:rsid w:val="005C444E"/>
    <w:rsid w:val="005D03A5"/>
    <w:rsid w:val="006A51F3"/>
    <w:rsid w:val="006B7332"/>
    <w:rsid w:val="007615C9"/>
    <w:rsid w:val="007A0D83"/>
    <w:rsid w:val="008A0CD7"/>
    <w:rsid w:val="009612E4"/>
    <w:rsid w:val="00993E2D"/>
    <w:rsid w:val="009D0125"/>
    <w:rsid w:val="00AB29FF"/>
    <w:rsid w:val="00B60A18"/>
    <w:rsid w:val="00CB796E"/>
    <w:rsid w:val="00D856D8"/>
    <w:rsid w:val="00DE36F7"/>
    <w:rsid w:val="00E22002"/>
    <w:rsid w:val="00E37777"/>
    <w:rsid w:val="00EC5CB3"/>
    <w:rsid w:val="00F4750B"/>
    <w:rsid w:val="00F774EC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7F4ECA00"/>
  <w15:chartTrackingRefBased/>
  <w15:docId w15:val="{21F91F1B-D487-4D4E-AEB5-3434CB90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266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DE36F7"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E36F7"/>
    <w:pPr>
      <w:widowControl/>
      <w:spacing w:before="100" w:beforeAutospacing="1" w:after="100" w:afterAutospacing="1"/>
      <w:jc w:val="left"/>
      <w:outlineLvl w:val="2"/>
    </w:pPr>
    <w:rPr>
      <w:rFonts w:ascii="MS PGothic" w:eastAsia="MS PGothic" w:hAnsi="MS PGothic" w:cs="MS PGothic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6F7"/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E36F7"/>
    <w:rPr>
      <w:rFonts w:ascii="MS PGothic" w:eastAsia="MS PGothic" w:hAnsi="MS PGothic" w:cs="MS PGothic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E36F7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426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266"/>
  </w:style>
  <w:style w:type="paragraph" w:styleId="Footer">
    <w:name w:val="footer"/>
    <w:basedOn w:val="Normal"/>
    <w:link w:val="FooterChar"/>
    <w:uiPriority w:val="99"/>
    <w:unhideWhenUsed/>
    <w:rsid w:val="0004426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JUN-MCP</dc:creator>
  <cp:keywords/>
  <dc:description/>
  <cp:lastModifiedBy>Dace Baltābola</cp:lastModifiedBy>
  <cp:revision>2</cp:revision>
  <dcterms:created xsi:type="dcterms:W3CDTF">2023-04-13T06:33:00Z</dcterms:created>
  <dcterms:modified xsi:type="dcterms:W3CDTF">2023-04-13T06:33:00Z</dcterms:modified>
</cp:coreProperties>
</file>